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2018年河东环保分局第四期行政处罚案件信息公开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发布时间：2018-4-23 9:30:13    作者：河东环保分局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instrText xml:space="preserve"> HYPERLINK "http://www.lyhdhb.gov.cn/SysManage/IMG/files/20180423092948544.pdf"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2018年河东环保分局第三期行政处罚案件信息公开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行政处罚决定书   临环（东）罚字[2018]22号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被处罚单位名称：河东区光明钢化玻璃厂    经营者：许守国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统一社会信用代码：92371312MA3JB97X9M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详细地址：河东区相公街道小茅茨村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企业性质：个体工商户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一、主要违法事实和证据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临沂市环境保护局河东分局2名执法人员于2018年1月17日对你单位进行了调查，发现你单位实施了以下环境违法行为：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建设项目未取得环境保护主管部门批准的环境影响评价文件，擅自开工建设。以上事实有：调查询问笔录、现场勘验笔录、现场照片、营业执照复印件、法人身份证复印件、授权委托书、受委托人身份证复印件、环评文件项目基础信息等证据为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你的上述行为违反了《建设项目环境保护管理条例》第二十三条的规定，我局已于2018年3月12日以《行政处罚事先告知书》告知你违法事实、处罚依据和拟作出的处罚决定，并告知你有权进行陈述申辩和听证。你逾期未提出陈述申辩和听证，已放弃陈述申辩和听证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二、行政处罚的依据、种类及其履行方式、期限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根据《建设项目环境保护管理条例》第二十八条及《山东省环境保护厅行政处罚裁量基准》第一百七十四条违法程度“一般”的规定。我局责令你立即停止违法行为，作出如下行政处罚：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罚款人民币肆万元整。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根据《行政处罚法》和《罚款决定与罚款收缴分离实施办法》的规定，你应于接到本处罚决定书之日起15日内，持我局出具的“山东省非税收入缴款书”将罚款缴至银行。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你缴纳罚款后，应将缴款书报送我局备案。逾期不缴纳罚款的，我局将每日按罚款数额的3%依法加处罚款。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三、申请行政复议或者提起诉讼的途径和期限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如不服本处罚决定，可在接到本决定书之日起六十日内向临沂市人民政府申请复议，也可在接到本决定书之日起六个月内直接向人民法院起诉。申请行政复议或者提起行政诉讼，不停止行政处罚决定的执行。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逾期不申请行政复议，不提起行政诉讼，又不履行本处罚决定的，我局将依法申请人民法院强制执行。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临沂市环境保护局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2018年4月17日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行政处罚决定书   临环（东）罚字[2018]24号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被处罚单位名称：河东区美存建筑五金工具厂    经营者：孙孝好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统一社会信用代码：92371312MA3DH1BE45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详细地址：河东区凤凰岭办事处后宅店村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企业性质：个体工商户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一、主要违法事实和证据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临沂市环境保护局河东分局2名执法人员于2018年3月16日对你单位进行了调查，发现你单位实施了以下环境违法行为：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建设项目未取得环境保护主管部门批准的环境影响评价文件，擅自开工建设。以上事实有：调查询问笔录、现场勘验笔录、现场照片、营业执照复印件、法人身份证复印件、授权委托书、受委托人身份证复印件、环评文件项目基础信息等证据为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你的上述行为违反了《建设项目环境保护管理条例》第二十三条的规定，我局已于2018年3月12日以《行政处罚事先告知书》告知你违法事实、处罚依据和拟作出的处罚决定，并告知你有权进行陈述申辩和听证。你逾期未提出陈述申辩和听证，已放弃陈述申辩和听证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二、行政处罚的依据、种类及其履行方式、期限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根据《建设项目环境保护管理条例》第二十八条及《山东省环境保护厅行政处罚裁量基准》第一百七十四条违法程度“一般”的规定。我局责令你立即停止违法行为，作出如下行政处罚：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罚款人民币肆万元整。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根据《行政处罚法》和《罚款决定与罚款收缴分离实施办法》的规定，你应于接到本处罚决定书之日起15日内，持我局出具的“山东省非税收入缴款书”将罚款缴至银行。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你缴纳罚款后，应将缴款书报送我局备案。逾期不缴纳罚款的，我局将每日按罚款数额的3%依法加处罚款。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三、申请行政复议或者提起诉讼的途径和期限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如不服本处罚决定，可在接到本决定书之日起六十日内向临沂市人民政府申请复议，也可在接到本决定书之日起六个月内直接向人民法院起诉。申请行政复议或者提起行政诉讼，不停止行政处罚决定的执行。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逾期不申请行政复议，不提起行政诉讼，又不履行本处罚决定的，我局将依法申请人民法院强制执行。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临沂市环境保护局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2018年4月17日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行政处罚决定书   临环（东）罚字[2018]24号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被处罚单位名称：河东区景请建筑工具厂    经营者：孙景请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统一社会信用代码：92371312MA3DKB6P60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详细地址：河东区凤凰岭办事处后宅店村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企业性质：个体工商户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一、主要违法事实和证据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临沂市环境保护局河东分局2名执法人员于2018年3月20日对你单位进行了调查，发现你单位实施了以下环境违法行为：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建设项目未取得环境保护主管部门批准的环境影响评价文件，擅自开工建设。以上事实有：调查询问笔录、现场勘验笔录、现场照片、营业执照复印件、法人身份证复印件、授权委托书、受委托人身份证复印件、环评文件项目基础信息等证据为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你的上述行为违反了《建设项目环境保护管理条例》第二十三条的规定，我局已于2018年3月12日以《行政处罚事先告知书》告知你违法事实、处罚依据和拟作出的处罚决定，并告知你有权进行陈述申辩和听证。你逾期未提出陈述申辩和听证，已放弃陈述申辩和听证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二、行政处罚的依据、种类及其履行方式、期限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根据《建设项目环境保护管理条例》第二十八条及《山东省环境保护厅行政处罚裁量基准》第一百七十四条违法程度“一般”的规定。我局责令你立即停止违法行为，作出如下行政处罚：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罚款人民币肆万元整。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根据《行政处罚法》和《罚款决定与罚款收缴分离实施办法》的规定，你应于接到本处罚决定书之日起15日内，持我局出具的“山东省非税收入缴款书”将罚款缴至银行。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你缴纳罚款后，应将缴款书报送我局备案。逾期不缴纳罚款的，我局将每日按罚款数额的3%依法加处罚款。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三、申请行政复议或者提起诉讼的途径和期限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如不服本处罚决定，可在接到本决定书之日起六十日内向临沂市人民政府申请复议，也可在接到本决定书之日起六个月内直接向人民法院起诉。申请行政复议或者提起行政诉讼，不停止行政处罚决定的执行。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逾期不申请行政复议，不提起行政诉讼，又不履行本处罚决定的，我局将依法申请人民法院强制执行。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临沂市环境保护局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2018年4月17日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huanbao</dc:creator>
  <cp:lastModifiedBy>芥末</cp:lastModifiedBy>
  <dcterms:modified xsi:type="dcterms:W3CDTF">2018-05-15T01:11:47Z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