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郯城县环境保护局开展全县屠宰行业持证企业</w:t>
      </w:r>
    </w:p>
    <w:p>
      <w:pPr>
        <w:jc w:val="center"/>
        <w:rPr>
          <w:rFonts w:hint="eastAsia"/>
          <w:b/>
          <w:bCs/>
          <w:sz w:val="36"/>
          <w:szCs w:val="36"/>
          <w:lang w:val="en-US" w:eastAsia="zh-CN"/>
        </w:rPr>
      </w:pPr>
      <w:r>
        <w:rPr>
          <w:rFonts w:hint="eastAsia"/>
          <w:b/>
          <w:bCs/>
          <w:sz w:val="36"/>
          <w:szCs w:val="36"/>
          <w:lang w:val="en-US" w:eastAsia="zh-CN"/>
        </w:rPr>
        <w:t>专项检查</w:t>
      </w:r>
    </w:p>
    <w:p>
      <w:pPr>
        <w:jc w:val="center"/>
        <w:rPr>
          <w:rFonts w:hint="eastAsia"/>
          <w:b/>
          <w:bCs/>
          <w:sz w:val="36"/>
          <w:szCs w:val="36"/>
          <w:lang w:val="en-US" w:eastAsia="zh-CN"/>
        </w:rPr>
      </w:pPr>
    </w:p>
    <w:p>
      <w:pPr>
        <w:jc w:val="both"/>
        <w:rPr>
          <w:rFonts w:hint="eastAsia" w:ascii="宋体" w:hAnsi="宋体" w:eastAsia="宋体" w:cs="宋体"/>
          <w:b w:val="0"/>
          <w:bCs w:val="0"/>
          <w:sz w:val="28"/>
          <w:szCs w:val="28"/>
          <w:lang w:val="en-US" w:eastAsia="zh-CN"/>
        </w:rPr>
      </w:pPr>
      <w:r>
        <w:rPr>
          <w:rFonts w:hint="eastAsia"/>
          <w:b/>
          <w:bCs/>
          <w:sz w:val="36"/>
          <w:szCs w:val="36"/>
          <w:lang w:val="en-US" w:eastAsia="zh-CN"/>
        </w:rPr>
        <w:t xml:space="preserve">    </w:t>
      </w:r>
      <w:r>
        <w:rPr>
          <w:rFonts w:hint="eastAsia" w:ascii="宋体" w:hAnsi="宋体" w:eastAsia="宋体" w:cs="宋体"/>
          <w:b w:val="0"/>
          <w:bCs w:val="0"/>
          <w:sz w:val="28"/>
          <w:szCs w:val="28"/>
          <w:lang w:val="en-US" w:eastAsia="zh-CN"/>
        </w:rPr>
        <w:t>为进一步加强全县持有排污许可证的重点企业依证排污，依证守法。郯城县环境保护局成立专项检查小组近期对我县屠宰行业持证企业开展专项检查。</w:t>
      </w:r>
    </w:p>
    <w:p>
      <w:p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检查组随机抽查郯城县泓元屠宰厂、郯城县欣航食品有限公司、郯城县李庄定点屠宰场、郯城县百瑞食品有限公司等6家持有排污许可证的屠宰企业，并现场指出所查企业不符合排污许可证后管理事项要求，要求企业对排污许可证提出的</w:t>
      </w:r>
      <w:bookmarkStart w:id="0" w:name="_GoBack"/>
      <w:bookmarkEnd w:id="0"/>
      <w:r>
        <w:rPr>
          <w:rFonts w:hint="eastAsia" w:ascii="宋体" w:hAnsi="宋体" w:eastAsia="宋体" w:cs="宋体"/>
          <w:b w:val="0"/>
          <w:bCs w:val="0"/>
          <w:sz w:val="28"/>
          <w:szCs w:val="28"/>
          <w:lang w:val="en-US" w:eastAsia="zh-CN"/>
        </w:rPr>
        <w:t>整改项尽快完成整改。</w:t>
      </w:r>
    </w:p>
    <w:p>
      <w:pPr>
        <w:ind w:firstLine="56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通过此次检查，让持证企业更加明确了企业精细化管理方向，增强了企业自身环境管理水平，为下一步监管打下了良好的基础。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55613"/>
    <w:rsid w:val="454A49BD"/>
    <w:rsid w:val="5326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Office_11.1.0.8806_F1E327BC-269C-435d-A152-05C5408002CA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沐尔</lastModifiedBy>
  <dcterms:modified xsi:type="dcterms:W3CDTF">2019-07-08T07:34:09Z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